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1873" w14:textId="77777777" w:rsidR="00E60548" w:rsidRDefault="00000000">
      <w:pPr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宋体" w:cs="宋体"/>
          <w:kern w:val="0"/>
          <w:sz w:val="28"/>
          <w:szCs w:val="28"/>
        </w:rPr>
        <w:t>ZJAC33-2</w:t>
      </w:r>
      <w:r>
        <w:rPr>
          <w:rFonts w:ascii="黑体" w:eastAsia="黑体" w:hAnsi="宋体" w:cs="宋体" w:hint="eastAsia"/>
          <w:kern w:val="0"/>
          <w:sz w:val="28"/>
          <w:szCs w:val="28"/>
        </w:rPr>
        <w:t>023</w:t>
      </w:r>
      <w:r>
        <w:rPr>
          <w:rFonts w:ascii="黑体" w:eastAsia="黑体" w:hAnsi="宋体" w:cs="宋体"/>
          <w:kern w:val="0"/>
          <w:sz w:val="28"/>
          <w:szCs w:val="28"/>
        </w:rPr>
        <w:t>-000</w:t>
      </w:r>
      <w:r>
        <w:rPr>
          <w:rFonts w:ascii="黑体" w:eastAsia="黑体" w:hAnsi="宋体" w:cs="宋体" w:hint="eastAsia"/>
          <w:kern w:val="0"/>
          <w:sz w:val="28"/>
          <w:szCs w:val="28"/>
        </w:rPr>
        <w:t>2</w:t>
      </w:r>
    </w:p>
    <w:p w14:paraId="0900BF89" w14:textId="77777777" w:rsidR="00E60548" w:rsidRDefault="00E60548">
      <w:pPr>
        <w:rPr>
          <w:rFonts w:ascii="仿宋_GB2312" w:eastAsia="仿宋_GB2312"/>
          <w:color w:val="000000"/>
          <w:sz w:val="32"/>
          <w:szCs w:val="32"/>
        </w:rPr>
      </w:pPr>
    </w:p>
    <w:p w14:paraId="7CC09061" w14:textId="77777777" w:rsidR="00E60548" w:rsidRDefault="00E60548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14:paraId="026FE07D" w14:textId="77777777" w:rsidR="00E60548" w:rsidRDefault="00E60548">
      <w:pPr>
        <w:tabs>
          <w:tab w:val="left" w:pos="7020"/>
          <w:tab w:val="left" w:pos="7200"/>
        </w:tabs>
        <w:spacing w:line="480" w:lineRule="exact"/>
        <w:rPr>
          <w:rFonts w:ascii="仿宋_GB2312" w:eastAsia="仿宋_GB2312"/>
          <w:color w:val="000000"/>
          <w:sz w:val="32"/>
          <w:szCs w:val="32"/>
        </w:rPr>
      </w:pPr>
    </w:p>
    <w:p w14:paraId="1903C9A5" w14:textId="77777777" w:rsidR="00E60548" w:rsidRDefault="00E60548">
      <w:pPr>
        <w:spacing w:line="680" w:lineRule="exact"/>
        <w:rPr>
          <w:rFonts w:ascii="仿宋_GB2312" w:eastAsia="仿宋_GB2312"/>
          <w:color w:val="000000"/>
          <w:sz w:val="32"/>
          <w:szCs w:val="32"/>
        </w:rPr>
      </w:pPr>
    </w:p>
    <w:p w14:paraId="415B7531" w14:textId="77777777" w:rsidR="00E60548" w:rsidRDefault="00000000">
      <w:pPr>
        <w:spacing w:beforeLines="50" w:before="156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杭体</w:t>
      </w:r>
      <w:r>
        <w:rPr>
          <w:rFonts w:ascii="仿宋_GB2312" w:eastAsia="仿宋_GB2312" w:hint="eastAsia"/>
          <w:bCs/>
          <w:sz w:val="32"/>
          <w:szCs w:val="32"/>
        </w:rPr>
        <w:t>政〔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23〕4号</w:t>
      </w:r>
    </w:p>
    <w:p w14:paraId="6CABB6C2" w14:textId="77777777" w:rsidR="00E60548" w:rsidRDefault="00E60548"/>
    <w:p w14:paraId="128F2824" w14:textId="77777777" w:rsidR="00E60548" w:rsidRDefault="00000000">
      <w:pPr>
        <w:spacing w:beforeLines="200" w:before="624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杭州市体育局关于公布行政规范性文件</w:t>
      </w:r>
    </w:p>
    <w:p w14:paraId="1903A3B4" w14:textId="77777777" w:rsidR="00E60548" w:rsidRDefault="00000000">
      <w:pPr>
        <w:spacing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清理结果的通知</w:t>
      </w:r>
    </w:p>
    <w:p w14:paraId="3BABF3D4" w14:textId="77777777" w:rsidR="00E60548" w:rsidRDefault="00E6054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EB5D1C6" w14:textId="77777777" w:rsidR="00E60548" w:rsidRDefault="0000000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主送"/>
      <w:r>
        <w:rPr>
          <w:rFonts w:ascii="仿宋_GB2312" w:eastAsia="仿宋_GB2312" w:hAnsi="仿宋_GB2312" w:cs="仿宋_GB2312" w:hint="eastAsia"/>
          <w:sz w:val="32"/>
          <w:szCs w:val="32"/>
        </w:rPr>
        <w:t>各区、县（市）文广旅体（社发）局，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机关各处（室）：</w:t>
      </w:r>
    </w:p>
    <w:p w14:paraId="303D76E4" w14:textId="77777777" w:rsidR="00E60548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浙江省行政规范性文件管理办法》及法治政府建设工作相关要求，我局对2023年9月30日前制发的行政规范性文件进行了全面清理，确定继续有效的行政规范性文件3件（附件1），宣布失效的行政规范性文件2件（附件2），现予以公布。</w:t>
      </w:r>
    </w:p>
    <w:p w14:paraId="4106DA20" w14:textId="6674A0C2" w:rsidR="00E60548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本通知自起施行。</w:t>
      </w:r>
    </w:p>
    <w:p w14:paraId="3EEADA89" w14:textId="77777777" w:rsidR="00E60548" w:rsidRDefault="00E6054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2CE9C99" w14:textId="77777777" w:rsidR="00E60548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附件：1.杭州市体育局继续有效的行政规范性文件目录</w:t>
      </w:r>
    </w:p>
    <w:p w14:paraId="5B5A89D3" w14:textId="77777777" w:rsidR="00E60548" w:rsidRDefault="00000000">
      <w:pPr>
        <w:pStyle w:val="NormalIndent"/>
        <w:spacing w:line="500" w:lineRule="exact"/>
        <w:ind w:firstLineChars="500" w:firstLine="1600"/>
        <w:rPr>
          <w:spacing w:val="-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杭州市体育局宣布失效的行政规范性文件目录</w:t>
      </w:r>
    </w:p>
    <w:p w14:paraId="3B66413D" w14:textId="77777777" w:rsidR="00E60548" w:rsidRDefault="00E6054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CE195FA" w14:textId="77777777" w:rsidR="00E60548" w:rsidRDefault="00E6054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5438956" w14:textId="77777777" w:rsidR="00E60548" w:rsidRDefault="00000000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杭州市体育局</w:t>
      </w:r>
    </w:p>
    <w:p w14:paraId="1AF88934" w14:textId="77777777" w:rsidR="00E60548" w:rsidRDefault="00000000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2023年11月14日</w:t>
      </w:r>
    </w:p>
    <w:p w14:paraId="4BB44504" w14:textId="77777777" w:rsidR="00E60548" w:rsidRDefault="00000000">
      <w:pPr>
        <w:pStyle w:val="ab"/>
        <w:widowControl/>
        <w:spacing w:afterLines="100" w:after="312"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14:paraId="5DC87BF9" w14:textId="77777777" w:rsidR="00E60548" w:rsidRDefault="00000000">
      <w:pPr>
        <w:pStyle w:val="ab"/>
        <w:widowControl/>
        <w:spacing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杭州市体育局继续有效的</w:t>
      </w:r>
    </w:p>
    <w:p w14:paraId="6F48F145" w14:textId="77777777" w:rsidR="00E60548" w:rsidRDefault="00000000">
      <w:pPr>
        <w:pStyle w:val="ab"/>
        <w:widowControl/>
        <w:spacing w:afterLines="100" w:after="312"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行政规范性文件目录</w:t>
      </w:r>
    </w:p>
    <w:p w14:paraId="5C5CE0E5" w14:textId="77777777" w:rsidR="00E60548" w:rsidRDefault="00E60548">
      <w:pPr>
        <w:pStyle w:val="ab"/>
        <w:widowControl/>
        <w:spacing w:line="38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625"/>
        <w:gridCol w:w="3161"/>
      </w:tblGrid>
      <w:tr w:rsidR="00E60548" w14:paraId="677AF292" w14:textId="77777777">
        <w:trPr>
          <w:trHeight w:val="465"/>
          <w:tblHeader/>
          <w:jc w:val="center"/>
        </w:trPr>
        <w:tc>
          <w:tcPr>
            <w:tcW w:w="730" w:type="dxa"/>
            <w:vAlign w:val="center"/>
          </w:tcPr>
          <w:p w14:paraId="722CA2B4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625" w:type="dxa"/>
            <w:vAlign w:val="center"/>
          </w:tcPr>
          <w:p w14:paraId="356ADAB6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文件名称</w:t>
            </w:r>
          </w:p>
        </w:tc>
        <w:tc>
          <w:tcPr>
            <w:tcW w:w="3161" w:type="dxa"/>
            <w:vAlign w:val="center"/>
          </w:tcPr>
          <w:p w14:paraId="5F5553C1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文号</w:t>
            </w:r>
          </w:p>
        </w:tc>
      </w:tr>
      <w:tr w:rsidR="00E60548" w14:paraId="27FA1CE1" w14:textId="77777777">
        <w:trPr>
          <w:trHeight w:val="1545"/>
          <w:jc w:val="center"/>
        </w:trPr>
        <w:tc>
          <w:tcPr>
            <w:tcW w:w="730" w:type="dxa"/>
            <w:vAlign w:val="center"/>
          </w:tcPr>
          <w:p w14:paraId="72B8B49C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1929FB93" w14:textId="3A1429DA" w:rsidR="00E60548" w:rsidRDefault="00000000" w:rsidP="00D978F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杭州市“市队联办”体育后备人才基地管理办法</w:t>
            </w:r>
          </w:p>
        </w:tc>
        <w:tc>
          <w:tcPr>
            <w:tcW w:w="3161" w:type="dxa"/>
            <w:vAlign w:val="center"/>
          </w:tcPr>
          <w:p w14:paraId="7AA50693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杭体局〔2019〕21号</w:t>
            </w:r>
          </w:p>
        </w:tc>
      </w:tr>
      <w:tr w:rsidR="00E60548" w14:paraId="70021FAC" w14:textId="77777777">
        <w:trPr>
          <w:trHeight w:val="1545"/>
          <w:jc w:val="center"/>
        </w:trPr>
        <w:tc>
          <w:tcPr>
            <w:tcW w:w="730" w:type="dxa"/>
            <w:vAlign w:val="center"/>
          </w:tcPr>
          <w:p w14:paraId="4132B7BC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51BF7286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关于下发《杭州市全民健身设施补短板工程建设及补助标准》的通知</w:t>
            </w:r>
          </w:p>
        </w:tc>
        <w:tc>
          <w:tcPr>
            <w:tcW w:w="3161" w:type="dxa"/>
            <w:vAlign w:val="center"/>
          </w:tcPr>
          <w:p w14:paraId="3899669B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杭体局〔2021〕38号</w:t>
            </w:r>
          </w:p>
        </w:tc>
      </w:tr>
      <w:tr w:rsidR="00E60548" w14:paraId="2A5B2A7A" w14:textId="77777777">
        <w:trPr>
          <w:trHeight w:val="1545"/>
          <w:jc w:val="center"/>
        </w:trPr>
        <w:tc>
          <w:tcPr>
            <w:tcW w:w="730" w:type="dxa"/>
            <w:vAlign w:val="center"/>
          </w:tcPr>
          <w:p w14:paraId="1C8601BF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5BFDC464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市体育局 市财政局 市教育局 市发改委</w:t>
            </w:r>
          </w:p>
          <w:p w14:paraId="31641F86" w14:textId="16A7AFE9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关于下发《杭州市全民健身设施建设及运营维护资金补助办法</w:t>
            </w:r>
            <w:r w:rsidR="00D978F0"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的通知</w:t>
            </w:r>
          </w:p>
        </w:tc>
        <w:tc>
          <w:tcPr>
            <w:tcW w:w="3161" w:type="dxa"/>
            <w:vAlign w:val="center"/>
          </w:tcPr>
          <w:p w14:paraId="691A206F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杭体局〔2023〕15号</w:t>
            </w:r>
          </w:p>
        </w:tc>
      </w:tr>
    </w:tbl>
    <w:p w14:paraId="0679503B" w14:textId="77777777" w:rsidR="00E60548" w:rsidRDefault="00000000">
      <w:pPr>
        <w:pStyle w:val="ab"/>
        <w:widowControl/>
        <w:spacing w:afterLines="100" w:after="312"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18"/>
          <w:szCs w:val="1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7707ACF7" w14:textId="77777777" w:rsidR="00E60548" w:rsidRDefault="00000000">
      <w:pPr>
        <w:pStyle w:val="ab"/>
        <w:widowControl/>
        <w:spacing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杭州市体育局宣布失效的</w:t>
      </w:r>
    </w:p>
    <w:p w14:paraId="7C836F25" w14:textId="77777777" w:rsidR="00E60548" w:rsidRDefault="00000000">
      <w:pPr>
        <w:pStyle w:val="ab"/>
        <w:widowControl/>
        <w:spacing w:afterLines="100" w:after="312" w:line="7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行政规范性文件目录</w:t>
      </w:r>
    </w:p>
    <w:p w14:paraId="594BE28A" w14:textId="77777777" w:rsidR="00E60548" w:rsidRDefault="00E60548">
      <w:pPr>
        <w:pStyle w:val="ab"/>
        <w:widowControl/>
        <w:spacing w:line="4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272"/>
        <w:gridCol w:w="3511"/>
      </w:tblGrid>
      <w:tr w:rsidR="00E60548" w14:paraId="08F185CD" w14:textId="77777777">
        <w:trPr>
          <w:trHeight w:val="645"/>
          <w:tblHeader/>
          <w:jc w:val="center"/>
        </w:trPr>
        <w:tc>
          <w:tcPr>
            <w:tcW w:w="733" w:type="dxa"/>
            <w:vAlign w:val="center"/>
          </w:tcPr>
          <w:p w14:paraId="4F3EAAF6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272" w:type="dxa"/>
            <w:vAlign w:val="center"/>
          </w:tcPr>
          <w:p w14:paraId="32318F9C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文件名称</w:t>
            </w:r>
          </w:p>
        </w:tc>
        <w:tc>
          <w:tcPr>
            <w:tcW w:w="3511" w:type="dxa"/>
            <w:vAlign w:val="center"/>
          </w:tcPr>
          <w:p w14:paraId="325F3142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文号</w:t>
            </w:r>
          </w:p>
        </w:tc>
      </w:tr>
      <w:tr w:rsidR="00E60548" w14:paraId="3AE85CAE" w14:textId="77777777">
        <w:trPr>
          <w:trHeight w:val="958"/>
          <w:jc w:val="center"/>
        </w:trPr>
        <w:tc>
          <w:tcPr>
            <w:tcW w:w="733" w:type="dxa"/>
            <w:vAlign w:val="center"/>
          </w:tcPr>
          <w:p w14:paraId="34A6AE43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4272" w:type="dxa"/>
            <w:vAlign w:val="center"/>
          </w:tcPr>
          <w:p w14:paraId="7978214B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杭州市非奥运动项目基地管理办法</w:t>
            </w:r>
          </w:p>
        </w:tc>
        <w:tc>
          <w:tcPr>
            <w:tcW w:w="3511" w:type="dxa"/>
            <w:vAlign w:val="center"/>
          </w:tcPr>
          <w:p w14:paraId="10A23C1A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杭体局〔2018〕48号</w:t>
            </w:r>
          </w:p>
        </w:tc>
      </w:tr>
      <w:tr w:rsidR="00E60548" w14:paraId="675C5DAB" w14:textId="77777777">
        <w:trPr>
          <w:trHeight w:val="1028"/>
          <w:jc w:val="center"/>
        </w:trPr>
        <w:tc>
          <w:tcPr>
            <w:tcW w:w="733" w:type="dxa"/>
            <w:vAlign w:val="center"/>
          </w:tcPr>
          <w:p w14:paraId="7F3851A1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4272" w:type="dxa"/>
            <w:vAlign w:val="center"/>
          </w:tcPr>
          <w:p w14:paraId="5F491DFB" w14:textId="1E2AFD7B" w:rsidR="00E60548" w:rsidRDefault="00000000" w:rsidP="00D978F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关于杭州市实施城乡公共体育设施提升工程的通知</w:t>
            </w:r>
          </w:p>
        </w:tc>
        <w:tc>
          <w:tcPr>
            <w:tcW w:w="3511" w:type="dxa"/>
            <w:vAlign w:val="center"/>
          </w:tcPr>
          <w:p w14:paraId="130FFCA7" w14:textId="77777777" w:rsidR="00E60548" w:rsidRDefault="0000000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杭体局〔2019〕38号</w:t>
            </w:r>
          </w:p>
        </w:tc>
      </w:tr>
    </w:tbl>
    <w:p w14:paraId="5D826281" w14:textId="77777777" w:rsidR="00E60548" w:rsidRDefault="00E60548">
      <w:pPr>
        <w:widowControl/>
        <w:wordWrap w:val="0"/>
        <w:spacing w:line="240" w:lineRule="atLeast"/>
        <w:ind w:right="-22" w:firstLine="4500"/>
        <w:jc w:val="left"/>
        <w:rPr>
          <w:rFonts w:ascii="仿宋_GB2312" w:eastAsia="仿宋_GB2312" w:hAnsi="����" w:cs="宋体"/>
          <w:color w:val="000000"/>
          <w:kern w:val="0"/>
          <w:sz w:val="18"/>
          <w:szCs w:val="18"/>
        </w:rPr>
      </w:pPr>
    </w:p>
    <w:p w14:paraId="6E09D297" w14:textId="77777777" w:rsidR="00E60548" w:rsidRDefault="00E60548">
      <w:pPr>
        <w:adjustRightInd w:val="0"/>
        <w:snapToGrid w:val="0"/>
        <w:spacing w:line="640" w:lineRule="exact"/>
        <w:jc w:val="left"/>
        <w:rPr>
          <w:rFonts w:ascii="小标宋" w:eastAsia="小标宋" w:hAnsi="小标宋" w:cs="小标宋"/>
          <w:sz w:val="44"/>
          <w:szCs w:val="44"/>
        </w:rPr>
      </w:pPr>
    </w:p>
    <w:p w14:paraId="09E0E1FF" w14:textId="77777777" w:rsidR="00E60548" w:rsidRDefault="00E60548">
      <w:pPr>
        <w:pStyle w:val="a6"/>
      </w:pPr>
    </w:p>
    <w:p w14:paraId="134A9FEC" w14:textId="77777777" w:rsidR="00E60548" w:rsidRDefault="00E60548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44"/>
          <w:szCs w:val="44"/>
        </w:rPr>
      </w:pPr>
    </w:p>
    <w:p w14:paraId="30E5E1A0" w14:textId="77777777" w:rsidR="00E60548" w:rsidRDefault="00E60548">
      <w:pPr>
        <w:pStyle w:val="a8"/>
        <w:ind w:left="420"/>
        <w:rPr>
          <w:rFonts w:ascii="小标宋" w:eastAsia="小标宋" w:hAnsi="小标宋" w:cs="小标宋"/>
          <w:sz w:val="44"/>
          <w:szCs w:val="44"/>
        </w:rPr>
      </w:pPr>
    </w:p>
    <w:p w14:paraId="7E0D7623" w14:textId="77777777" w:rsidR="00E60548" w:rsidRDefault="00E60548">
      <w:pPr>
        <w:pStyle w:val="0"/>
        <w:ind w:firstLine="1100"/>
        <w:rPr>
          <w:rFonts w:ascii="小标宋" w:eastAsia="小标宋" w:hAnsi="小标宋" w:cs="小标宋"/>
          <w:sz w:val="44"/>
          <w:szCs w:val="44"/>
        </w:rPr>
      </w:pPr>
    </w:p>
    <w:p w14:paraId="657A13B3" w14:textId="77777777" w:rsidR="00E60548" w:rsidRDefault="00E60548">
      <w:pPr>
        <w:rPr>
          <w:rFonts w:ascii="小标宋" w:eastAsia="小标宋" w:hAnsi="小标宋" w:cs="小标宋"/>
          <w:sz w:val="44"/>
          <w:szCs w:val="44"/>
        </w:rPr>
      </w:pPr>
    </w:p>
    <w:p w14:paraId="1752A4F4" w14:textId="77777777" w:rsidR="00E60548" w:rsidRDefault="00E60548">
      <w:pPr>
        <w:pStyle w:val="a8"/>
        <w:ind w:left="420"/>
        <w:rPr>
          <w:rFonts w:ascii="小标宋" w:eastAsia="小标宋" w:hAnsi="小标宋" w:cs="小标宋"/>
          <w:sz w:val="44"/>
          <w:szCs w:val="44"/>
        </w:rPr>
      </w:pPr>
    </w:p>
    <w:p w14:paraId="588EDFD5" w14:textId="77777777" w:rsidR="00E60548" w:rsidRDefault="00E60548">
      <w:pPr>
        <w:pStyle w:val="0"/>
        <w:ind w:firstLine="1100"/>
        <w:rPr>
          <w:rFonts w:ascii="小标宋" w:eastAsia="小标宋" w:hAnsi="小标宋" w:cs="小标宋"/>
          <w:sz w:val="44"/>
          <w:szCs w:val="44"/>
        </w:rPr>
      </w:pPr>
    </w:p>
    <w:p w14:paraId="7C2DDB3F" w14:textId="77777777" w:rsidR="00E60548" w:rsidRDefault="00E60548">
      <w:pPr>
        <w:rPr>
          <w:rFonts w:ascii="小标宋" w:eastAsia="小标宋" w:hAnsi="小标宋" w:cs="小标宋"/>
          <w:sz w:val="44"/>
          <w:szCs w:val="44"/>
        </w:rPr>
      </w:pPr>
    </w:p>
    <w:p w14:paraId="0640FD2C" w14:textId="77777777" w:rsidR="00E60548" w:rsidRDefault="00E60548">
      <w:pPr>
        <w:pStyle w:val="0"/>
        <w:ind w:firstLineChars="0" w:firstLine="0"/>
        <w:rPr>
          <w:rFonts w:ascii="小标宋" w:eastAsia="小标宋" w:hAnsi="小标宋" w:cs="小标宋"/>
          <w:sz w:val="44"/>
          <w:szCs w:val="44"/>
        </w:rPr>
      </w:pPr>
    </w:p>
    <w:p w14:paraId="063D2913" w14:textId="77777777" w:rsidR="00E60548" w:rsidRDefault="00E60548">
      <w:pPr>
        <w:pStyle w:val="a8"/>
        <w:ind w:leftChars="0" w:left="0"/>
      </w:pPr>
    </w:p>
    <w:p w14:paraId="735D7832" w14:textId="77777777" w:rsidR="00E60548" w:rsidRDefault="00E60548">
      <w:pPr>
        <w:pStyle w:val="a8"/>
        <w:ind w:leftChars="0" w:left="0"/>
        <w:rPr>
          <w:rFonts w:ascii="小标宋" w:eastAsia="小标宋" w:hAnsi="小标宋" w:cs="小标宋"/>
          <w:sz w:val="44"/>
          <w:szCs w:val="44"/>
        </w:rPr>
      </w:pPr>
    </w:p>
    <w:p w14:paraId="63D8FC24" w14:textId="77777777" w:rsidR="00E60548" w:rsidRDefault="00E60548">
      <w:pPr>
        <w:pStyle w:val="0"/>
        <w:ind w:firstLine="1100"/>
        <w:rPr>
          <w:rFonts w:ascii="小标宋" w:eastAsia="小标宋" w:hAnsi="小标宋" w:cs="小标宋"/>
          <w:sz w:val="44"/>
          <w:szCs w:val="44"/>
        </w:rPr>
      </w:pPr>
    </w:p>
    <w:p w14:paraId="164DD32A" w14:textId="77777777" w:rsidR="00E60548" w:rsidRDefault="00E60548"/>
    <w:p w14:paraId="42AA9CD1" w14:textId="77777777" w:rsidR="00E60548" w:rsidRDefault="00E60548">
      <w:pPr>
        <w:pStyle w:val="a8"/>
        <w:ind w:leftChars="0" w:left="0"/>
        <w:rPr>
          <w:rFonts w:ascii="小标宋" w:eastAsia="小标宋" w:hAnsi="小标宋" w:cs="小标宋"/>
          <w:sz w:val="44"/>
          <w:szCs w:val="44"/>
        </w:rPr>
      </w:pPr>
    </w:p>
    <w:p w14:paraId="264EDE5C" w14:textId="77777777" w:rsidR="00E60548" w:rsidRDefault="00E60548">
      <w:pPr>
        <w:pStyle w:val="0"/>
        <w:ind w:firstLine="1100"/>
        <w:rPr>
          <w:rFonts w:ascii="小标宋" w:eastAsia="小标宋" w:hAnsi="小标宋" w:cs="小标宋"/>
          <w:sz w:val="44"/>
          <w:szCs w:val="44"/>
        </w:rPr>
      </w:pPr>
    </w:p>
    <w:p w14:paraId="3AB5407F" w14:textId="77777777" w:rsidR="00E60548" w:rsidRDefault="00E60548">
      <w:pPr>
        <w:rPr>
          <w:rFonts w:ascii="小标宋" w:eastAsia="小标宋" w:hAnsi="小标宋" w:cs="小标宋"/>
          <w:sz w:val="44"/>
          <w:szCs w:val="44"/>
        </w:rPr>
      </w:pPr>
    </w:p>
    <w:p w14:paraId="56781024" w14:textId="77777777" w:rsidR="00E60548" w:rsidRDefault="00E60548">
      <w:pPr>
        <w:pStyle w:val="NormalIndent"/>
        <w:rPr>
          <w:rFonts w:ascii="小标宋" w:eastAsia="小标宋" w:hAnsi="小标宋" w:cs="小标宋"/>
          <w:sz w:val="44"/>
          <w:szCs w:val="44"/>
        </w:rPr>
      </w:pPr>
    </w:p>
    <w:p w14:paraId="57102445" w14:textId="77777777" w:rsidR="00E60548" w:rsidRDefault="00E60548">
      <w:pPr>
        <w:pStyle w:val="NormalIndent"/>
        <w:rPr>
          <w:rFonts w:ascii="小标宋" w:eastAsia="小标宋" w:hAnsi="小标宋" w:cs="小标宋"/>
          <w:sz w:val="44"/>
          <w:szCs w:val="44"/>
        </w:rPr>
      </w:pPr>
    </w:p>
    <w:p w14:paraId="214C5A30" w14:textId="77777777" w:rsidR="00E60548" w:rsidRDefault="00E60548">
      <w:pPr>
        <w:pStyle w:val="NormalIndent"/>
        <w:rPr>
          <w:rFonts w:ascii="小标宋" w:eastAsia="小标宋" w:hAnsi="小标宋" w:cs="小标宋"/>
          <w:sz w:val="44"/>
          <w:szCs w:val="44"/>
        </w:rPr>
      </w:pPr>
    </w:p>
    <w:p w14:paraId="092CA53A" w14:textId="77777777" w:rsidR="00E60548" w:rsidRDefault="00E60548">
      <w:pPr>
        <w:pStyle w:val="NormalIndent"/>
        <w:rPr>
          <w:rFonts w:ascii="小标宋" w:eastAsia="小标宋" w:hAnsi="小标宋" w:cs="小标宋"/>
          <w:sz w:val="44"/>
          <w:szCs w:val="44"/>
        </w:rPr>
      </w:pPr>
    </w:p>
    <w:p w14:paraId="10CB67FB" w14:textId="77777777" w:rsidR="00E60548" w:rsidRDefault="00E60548">
      <w:pPr>
        <w:pStyle w:val="NormalIndent"/>
        <w:rPr>
          <w:rFonts w:ascii="小标宋" w:eastAsia="小标宋" w:hAnsi="小标宋" w:cs="小标宋"/>
          <w:sz w:val="44"/>
          <w:szCs w:val="44"/>
        </w:rPr>
      </w:pPr>
    </w:p>
    <w:p w14:paraId="6660CDB7" w14:textId="77777777" w:rsidR="00E60548" w:rsidRDefault="00E60548">
      <w:pPr>
        <w:pStyle w:val="NormalIndent"/>
        <w:ind w:firstLine="0"/>
        <w:rPr>
          <w:rFonts w:ascii="小标宋" w:eastAsia="小标宋" w:hAnsi="小标宋" w:cs="小标宋"/>
          <w:sz w:val="44"/>
          <w:szCs w:val="44"/>
        </w:rPr>
      </w:pPr>
    </w:p>
    <w:p w14:paraId="2AC0D4E7" w14:textId="77777777" w:rsidR="00E60548" w:rsidRDefault="00E60548">
      <w:pPr>
        <w:pStyle w:val="0"/>
        <w:ind w:firstLine="600"/>
      </w:pPr>
    </w:p>
    <w:p w14:paraId="42B45937" w14:textId="77777777" w:rsidR="00E60548" w:rsidRDefault="00000000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94298" wp14:editId="4CDCC8EA">
                <wp:simplePos x="0" y="0"/>
                <wp:positionH relativeFrom="column">
                  <wp:posOffset>-37465</wp:posOffset>
                </wp:positionH>
                <wp:positionV relativeFrom="paragraph">
                  <wp:posOffset>351790</wp:posOffset>
                </wp:positionV>
                <wp:extent cx="53816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155" y="9716770"/>
                          <a:ext cx="5381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4B25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27.7pt" to="420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"/>
            </w:pict>
          </mc:Fallback>
        </mc:AlternateContent>
      </w:r>
    </w:p>
    <w:p w14:paraId="1BCF6EC5" w14:textId="77777777" w:rsidR="00E60548" w:rsidRDefault="00000000">
      <w:pPr>
        <w:tabs>
          <w:tab w:val="left" w:pos="7920"/>
        </w:tabs>
        <w:ind w:firstLineChars="100" w:firstLine="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910C" wp14:editId="290D639C">
                <wp:simplePos x="0" y="0"/>
                <wp:positionH relativeFrom="column">
                  <wp:posOffset>-29845</wp:posOffset>
                </wp:positionH>
                <wp:positionV relativeFrom="paragraph">
                  <wp:posOffset>369570</wp:posOffset>
                </wp:positionV>
                <wp:extent cx="53816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22B06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9.1pt" to="421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"/>
            </w:pict>
          </mc:Fallback>
        </mc:AlternateContent>
      </w:r>
      <w:r>
        <w:rPr>
          <w:rFonts w:ascii="仿宋_GB2312" w:eastAsia="仿宋_GB2312" w:hint="eastAsia"/>
          <w:spacing w:val="-4"/>
          <w:sz w:val="28"/>
          <w:szCs w:val="28"/>
        </w:rPr>
        <w:t>杭州市体育局                          2023年11月14日印发</w:t>
      </w:r>
    </w:p>
    <w:sectPr w:rsidR="00E6054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BA5D" w14:textId="77777777" w:rsidR="007255F8" w:rsidRDefault="007255F8">
      <w:r>
        <w:separator/>
      </w:r>
    </w:p>
  </w:endnote>
  <w:endnote w:type="continuationSeparator" w:id="0">
    <w:p w14:paraId="47C81D2E" w14:textId="77777777" w:rsidR="007255F8" w:rsidRDefault="0072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8EC5" w14:textId="77777777" w:rsidR="00E60548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5450B" wp14:editId="5A6686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28543" w14:textId="77777777" w:rsidR="00E60548" w:rsidRDefault="00000000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545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A428543" w14:textId="77777777" w:rsidR="00E60548" w:rsidRDefault="00000000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1430" w14:textId="77777777" w:rsidR="007255F8" w:rsidRDefault="007255F8">
      <w:r>
        <w:separator/>
      </w:r>
    </w:p>
  </w:footnote>
  <w:footnote w:type="continuationSeparator" w:id="0">
    <w:p w14:paraId="58B2ED6F" w14:textId="77777777" w:rsidR="007255F8" w:rsidRDefault="0072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C5F7852"/>
    <w:rsid w:val="AC7C5BD4"/>
    <w:rsid w:val="BFDF342D"/>
    <w:rsid w:val="CCFEB089"/>
    <w:rsid w:val="DF2E9C27"/>
    <w:rsid w:val="EC5F7852"/>
    <w:rsid w:val="F39B70AC"/>
    <w:rsid w:val="F4DD972E"/>
    <w:rsid w:val="FE7B7CB0"/>
    <w:rsid w:val="FFDE30D7"/>
    <w:rsid w:val="0053123D"/>
    <w:rsid w:val="007255F8"/>
    <w:rsid w:val="00A74033"/>
    <w:rsid w:val="00D80B41"/>
    <w:rsid w:val="00D978F0"/>
    <w:rsid w:val="00E60548"/>
    <w:rsid w:val="00F640E1"/>
    <w:rsid w:val="023C076A"/>
    <w:rsid w:val="036E1DE0"/>
    <w:rsid w:val="0AB63D8A"/>
    <w:rsid w:val="0C8D493F"/>
    <w:rsid w:val="102C5069"/>
    <w:rsid w:val="11631EC6"/>
    <w:rsid w:val="1FCB00A0"/>
    <w:rsid w:val="21765956"/>
    <w:rsid w:val="261A734C"/>
    <w:rsid w:val="2895310C"/>
    <w:rsid w:val="2BE23B79"/>
    <w:rsid w:val="2CBE32CE"/>
    <w:rsid w:val="2D23071D"/>
    <w:rsid w:val="35786FB9"/>
    <w:rsid w:val="3C82383D"/>
    <w:rsid w:val="3FFF8E20"/>
    <w:rsid w:val="3FFFFABD"/>
    <w:rsid w:val="401B6DAD"/>
    <w:rsid w:val="49272C97"/>
    <w:rsid w:val="520D4DEA"/>
    <w:rsid w:val="5E6141DF"/>
    <w:rsid w:val="5EF0637F"/>
    <w:rsid w:val="60946302"/>
    <w:rsid w:val="6BA64D8A"/>
    <w:rsid w:val="72AE3DE6"/>
    <w:rsid w:val="7AF12283"/>
    <w:rsid w:val="7CB54D9A"/>
    <w:rsid w:val="7D8750F2"/>
    <w:rsid w:val="7EFFBC9A"/>
    <w:rsid w:val="7FF7F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1012209"/>
  <w15:docId w15:val="{405695AC-FF7B-4BE6-8991-35DCD133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NormalIndent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pPr>
      <w:ind w:firstLine="420"/>
      <w:textAlignment w:val="baseline"/>
    </w:pPr>
    <w:rPr>
      <w:rFonts w:ascii="Calibri" w:eastAsia="宋体" w:hAnsi="Calibri"/>
      <w:szCs w:val="20"/>
    </w:rPr>
  </w:style>
  <w:style w:type="paragraph" w:styleId="a3">
    <w:name w:val="Body Text First Indent"/>
    <w:basedOn w:val="a4"/>
    <w:next w:val="a5"/>
    <w:qFormat/>
    <w:pPr>
      <w:ind w:firstLineChars="100" w:firstLine="420"/>
    </w:pPr>
  </w:style>
  <w:style w:type="paragraph" w:styleId="a4">
    <w:name w:val="Body Text"/>
    <w:basedOn w:val="a"/>
    <w:next w:val="a3"/>
    <w:qFormat/>
    <w:pPr>
      <w:spacing w:after="140" w:line="276" w:lineRule="auto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Normal Indent"/>
    <w:basedOn w:val="a"/>
    <w:pPr>
      <w:ind w:firstLine="420"/>
    </w:pPr>
    <w:rPr>
      <w:rFonts w:ascii="??" w:eastAsia="宋体" w:hAnsi="??" w:cs="Times New Roman"/>
      <w:szCs w:val="22"/>
    </w:rPr>
  </w:style>
  <w:style w:type="paragraph" w:styleId="a7">
    <w:name w:val="annotation text"/>
    <w:basedOn w:val="a"/>
    <w:qFormat/>
    <w:pPr>
      <w:jc w:val="left"/>
    </w:pPr>
  </w:style>
  <w:style w:type="paragraph" w:styleId="a8">
    <w:name w:val="Body Text Indent"/>
    <w:basedOn w:val="a"/>
    <w:next w:val="0"/>
    <w:qFormat/>
    <w:pPr>
      <w:spacing w:after="120"/>
      <w:ind w:leftChars="200" w:left="200"/>
    </w:pPr>
    <w:rPr>
      <w:rFonts w:ascii="Times New Roman" w:eastAsia="宋体" w:hAnsi="Times New Roman" w:cs="Times New Roman"/>
    </w:rPr>
  </w:style>
  <w:style w:type="paragraph" w:customStyle="1" w:styleId="0">
    <w:name w:val="样式 正文文本缩进 + 左  0 字符"/>
    <w:basedOn w:val="a"/>
    <w:next w:val="a"/>
    <w:qFormat/>
    <w:pPr>
      <w:widowControl/>
      <w:ind w:firstLineChars="250" w:firstLine="250"/>
      <w:jc w:val="left"/>
    </w:pPr>
    <w:rPr>
      <w:kern w:val="0"/>
      <w:sz w:val="24"/>
      <w:szCs w:val="20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rPr>
      <w:sz w:val="24"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="420"/>
    </w:pPr>
  </w:style>
  <w:style w:type="character" w:styleId="ad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</cp:revision>
  <cp:lastPrinted>2023-05-16T06:22:00Z</cp:lastPrinted>
  <dcterms:created xsi:type="dcterms:W3CDTF">2022-01-07T01:27:00Z</dcterms:created>
  <dcterms:modified xsi:type="dcterms:W3CDTF">2023-11-21T01:39:00Z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706DAD80EDDD4FA2831ADFBC8C7DA938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